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32"/>
        <w:gridCol w:w="6176"/>
      </w:tblGrid>
      <w:tr w:rsidR="00C1583E" w:rsidRPr="00AA23F7" w:rsidTr="00D56B50">
        <w:trPr>
          <w:trHeight w:val="1950"/>
          <w:jc w:val="center"/>
        </w:trPr>
        <w:tc>
          <w:tcPr>
            <w:tcW w:w="9704" w:type="dxa"/>
            <w:gridSpan w:val="3"/>
          </w:tcPr>
          <w:p w:rsidR="00C1583E" w:rsidRPr="00AA23F7" w:rsidRDefault="00C1583E" w:rsidP="00D56B50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uk-UA"/>
              </w:rPr>
              <w:t xml:space="preserve">                                                                                  </w:t>
            </w: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Затверджено наказом Відділу                                                                                                                                                                              </w:t>
            </w:r>
          </w:p>
          <w:p w:rsidR="00C1583E" w:rsidRPr="00AA23F7" w:rsidRDefault="00C1583E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                 </w:t>
            </w:r>
            <w:proofErr w:type="spellStart"/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Держземагентства</w:t>
            </w:r>
            <w:proofErr w:type="spellEnd"/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Широківському</w:t>
            </w:r>
            <w:proofErr w:type="spellEnd"/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районі                                                                                                                                                              </w:t>
            </w:r>
          </w:p>
          <w:p w:rsidR="00C1583E" w:rsidRPr="00AA23F7" w:rsidRDefault="00C1583E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                            Дніпропетровської області від </w:t>
            </w:r>
            <w:r w:rsidRPr="00E85B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25.09.2014р. 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E85B1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1-1</w:t>
            </w:r>
          </w:p>
          <w:p w:rsidR="00C1583E" w:rsidRPr="00AA23F7" w:rsidRDefault="00C1583E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uk-UA"/>
              </w:rPr>
              <w:t> </w:t>
            </w:r>
          </w:p>
          <w:p w:rsidR="00C1583E" w:rsidRPr="00AA23F7" w:rsidRDefault="00C1583E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uk-UA"/>
              </w:rPr>
              <w:t> ІНФОРМАЦІЙНА КАРТКА</w:t>
            </w:r>
          </w:p>
          <w:p w:rsidR="00C1583E" w:rsidRPr="00AA23F7" w:rsidRDefault="00C1583E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uk-UA"/>
              </w:rPr>
              <w:t>АДМІНІСТРАТИВНОЇ ПОСЛУГИ</w:t>
            </w:r>
          </w:p>
          <w:p w:rsidR="00C1583E" w:rsidRPr="00AA23F7" w:rsidRDefault="00C1583E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aps/>
                <w:color w:val="000000"/>
                <w:u w:val="single"/>
                <w:lang w:val="uk-UA"/>
              </w:rPr>
              <w:t> ВИДАЧА ВИСНОВКУ ПРО ПОГОДЖЕННЯ  ДОКУМЕНТАЦІЇ ІЗ ЗЕМЛЕУСТРОЮ</w:t>
            </w:r>
          </w:p>
          <w:p w:rsidR="00C1583E" w:rsidRPr="00AA23F7" w:rsidRDefault="00C1583E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 xml:space="preserve">Відділ </w:t>
            </w:r>
            <w:proofErr w:type="spellStart"/>
            <w:r w:rsidRPr="00AA23F7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Держземагентства</w:t>
            </w:r>
            <w:proofErr w:type="spellEnd"/>
            <w:r w:rsidRPr="00AA23F7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AA23F7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 xml:space="preserve"> районі Дніпропетровської області</w:t>
            </w:r>
          </w:p>
          <w:p w:rsidR="00C1583E" w:rsidRPr="00AA23F7" w:rsidRDefault="00C1583E" w:rsidP="00D56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 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41"/>
          <w:jc w:val="center"/>
        </w:trPr>
        <w:tc>
          <w:tcPr>
            <w:tcW w:w="9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 w:colFirst="2" w:colLast="2"/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2C42F6" w:rsidRDefault="00C1583E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2C42F6" w:rsidRDefault="00C1583E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C1583E" w:rsidRPr="00A44E1A" w:rsidRDefault="00C1583E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57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Телефон/факс (довідки), адреса електронної пошти </w:t>
            </w:r>
            <w:proofErr w:type="spellStart"/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 веб-сайт суб’є</w:t>
            </w:r>
            <w:proofErr w:type="spellEnd"/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кта надання адміністративної послуги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2C42F6" w:rsidRDefault="00C1583E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C1583E" w:rsidRPr="00A44E1A" w:rsidRDefault="00C1583E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5"/>
          <w:jc w:val="center"/>
        </w:trPr>
        <w:tc>
          <w:tcPr>
            <w:tcW w:w="97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Закони України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Стаття 186-1 Земельного кодексу України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Акти Кабінету Міністрів України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71"/>
          <w:jc w:val="center"/>
        </w:trPr>
        <w:tc>
          <w:tcPr>
            <w:tcW w:w="97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Подання документації із землеустрою на погодження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9.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Оригінал документації із землеустрою</w:t>
            </w:r>
          </w:p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Подання розробником оригіналу документації із землеустрою  здійснюється шляхом поштового відправлення або під час особистого прийому</w:t>
            </w:r>
          </w:p>
          <w:p w:rsidR="00C1583E" w:rsidRPr="00AA23F7" w:rsidRDefault="00C1583E" w:rsidP="00D56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Безоплатно (постанова Кабінету Міністрів України від 1 серпня 2011 року № 835)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9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У разі платності: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.1.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Протягом 10 робочих днів з дня </w:t>
            </w:r>
            <w:proofErr w:type="spellStart"/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одержання  до</w:t>
            </w:r>
            <w:proofErr w:type="spellEnd"/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кументації із землеустрою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13.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A23F7">
              <w:rPr>
                <w:rFonts w:ascii="Times New Roman" w:eastAsia="Times New Roman" w:hAnsi="Times New Roman" w:cs="Times New Roman"/>
                <w:lang w:val="uk-UA"/>
              </w:rPr>
              <w:t>Підставою  для  ві</w:t>
            </w:r>
            <w:proofErr w:type="spellEnd"/>
            <w:r w:rsidRPr="00AA23F7">
              <w:rPr>
                <w:rFonts w:ascii="Times New Roman" w:eastAsia="Times New Roman" w:hAnsi="Times New Roman" w:cs="Times New Roman"/>
                <w:lang w:val="uk-UA"/>
              </w:rPr>
              <w:t>дмови  у погодженні документації із землеустрою </w:t>
            </w:r>
            <w:r w:rsidRPr="00AA23F7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 може бути лише невідповідність </w:t>
            </w:r>
            <w:proofErr w:type="spellStart"/>
            <w:r w:rsidRPr="00AA23F7">
              <w:rPr>
                <w:rFonts w:ascii="Times New Roman" w:eastAsia="Times New Roman" w:hAnsi="Times New Roman" w:cs="Times New Roman"/>
                <w:lang w:val="uk-UA"/>
              </w:rPr>
              <w:t>її  положень  вимогам  законів  та  прийнятих  відпові</w:t>
            </w:r>
            <w:proofErr w:type="spellEnd"/>
            <w:r w:rsidRPr="00AA23F7">
              <w:rPr>
                <w:rFonts w:ascii="Times New Roman" w:eastAsia="Times New Roman" w:hAnsi="Times New Roman" w:cs="Times New Roman"/>
                <w:lang w:val="uk-UA"/>
              </w:rPr>
              <w:t>дно до них нормативно-правових   актів,   документації   із  землеустрою  або </w:t>
            </w:r>
            <w:r w:rsidRPr="00AA23F7">
              <w:rPr>
                <w:rFonts w:ascii="Times New Roman" w:eastAsia="Times New Roman" w:hAnsi="Times New Roman" w:cs="Times New Roman"/>
                <w:lang w:val="uk-UA"/>
              </w:rPr>
              <w:br/>
              <w:t>містобудівній документації.</w:t>
            </w:r>
          </w:p>
          <w:p w:rsidR="00C1583E" w:rsidRPr="00AA23F7" w:rsidRDefault="00C1583E" w:rsidP="00D56B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lang w:val="uk-UA"/>
              </w:rPr>
              <w:t>Висновок про погодження документації із землеустрою або, за наявності підстав, зазначених у пункті 13, відмова у її погодженні у формі листа на офіційному бланку.</w:t>
            </w:r>
          </w:p>
          <w:p w:rsidR="00C1583E" w:rsidRPr="00AA23F7" w:rsidRDefault="00C1583E" w:rsidP="00D56B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7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15.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lang w:val="uk-UA"/>
              </w:rPr>
              <w:t> Надання висновку про погодження документації із землеустрою або відмови в такому погодженні здійснюється шляхом поштового відправлення або під час особистого прийому.</w:t>
            </w:r>
          </w:p>
          <w:p w:rsidR="00C1583E" w:rsidRPr="00AA23F7" w:rsidRDefault="00C1583E" w:rsidP="00D56B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  <w:p w:rsidR="00C1583E" w:rsidRPr="00AA23F7" w:rsidRDefault="00C1583E" w:rsidP="00D56B50">
            <w:pPr>
              <w:spacing w:after="0" w:line="7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C1583E" w:rsidRPr="00AA23F7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Примітка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83E" w:rsidRPr="00AA23F7" w:rsidRDefault="00C1583E" w:rsidP="00D56B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23F7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 </w:t>
            </w:r>
          </w:p>
        </w:tc>
      </w:tr>
    </w:tbl>
    <w:p w:rsidR="00C1583E" w:rsidRPr="00AA23F7" w:rsidRDefault="00C1583E" w:rsidP="00C1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583E" w:rsidRDefault="00C1583E" w:rsidP="00C1583E">
      <w:pPr>
        <w:spacing w:after="0" w:line="240" w:lineRule="auto"/>
        <w:rPr>
          <w:rFonts w:ascii="Times New Roman" w:hAnsi="Times New Roman"/>
        </w:rPr>
      </w:pPr>
    </w:p>
    <w:p w:rsidR="00C1583E" w:rsidRDefault="00C1583E" w:rsidP="00C1583E">
      <w:pPr>
        <w:spacing w:after="0" w:line="240" w:lineRule="auto"/>
        <w:rPr>
          <w:rFonts w:ascii="Times New Roman" w:hAnsi="Times New Roman"/>
        </w:rPr>
      </w:pPr>
    </w:p>
    <w:p w:rsidR="00C1583E" w:rsidRDefault="00C1583E" w:rsidP="00C1583E">
      <w:pPr>
        <w:spacing w:after="0" w:line="240" w:lineRule="auto"/>
        <w:rPr>
          <w:rFonts w:ascii="Times New Roman" w:hAnsi="Times New Roman"/>
        </w:rPr>
      </w:pPr>
    </w:p>
    <w:p w:rsidR="009177A5" w:rsidRDefault="009177A5" w:rsidP="00C1583E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E"/>
    <w:rsid w:val="009177A5"/>
    <w:rsid w:val="00A779FE"/>
    <w:rsid w:val="00C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2014-12-04T18:55:00Z</dcterms:created>
  <dcterms:modified xsi:type="dcterms:W3CDTF">2014-12-04T18:56:00Z</dcterms:modified>
</cp:coreProperties>
</file>